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85" w:rsidRDefault="008B0885" w:rsidP="00B00B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</w:pPr>
      <w:r w:rsidRPr="00385034"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  <w:t>BAŞVURU DEĞERLENDİRME PUANTAJI</w:t>
      </w:r>
    </w:p>
    <w:p w:rsidR="008B0885" w:rsidRPr="00385034" w:rsidRDefault="008B0885" w:rsidP="008B08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</w:pPr>
      <w:r w:rsidRPr="0038503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Erasmus 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s Verme Hareketliliği Programı’</w:t>
      </w:r>
      <w:r w:rsidRPr="0038503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ndan Yararlanacak Akademik Personel İçin Değerlendirme Puantajı:</w:t>
      </w:r>
    </w:p>
    <w:p w:rsidR="0042702C" w:rsidRDefault="0042702C" w:rsidP="00427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tr-TR" w:eastAsia="tr-TR"/>
        </w:rPr>
      </w:pPr>
    </w:p>
    <w:p w:rsidR="0042702C" w:rsidRPr="00C9347B" w:rsidRDefault="0042702C" w:rsidP="00427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B08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tr-TR" w:eastAsia="tr-TR"/>
        </w:rPr>
        <w:t xml:space="preserve">Başvurular aşağıdaki </w:t>
      </w:r>
      <w:r w:rsidRPr="008B0885"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 w:rsidRPr="008B088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SıralamaPuanı</w:t>
      </w:r>
      <w:proofErr w:type="spellEnd"/>
      <w:r w:rsidRPr="008B088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(SP)</w:t>
      </w:r>
      <w:r w:rsidRPr="008B0885">
        <w:rPr>
          <w:rFonts w:ascii="Times New Roman" w:hAnsi="Times New Roman" w:cs="Times New Roman"/>
          <w:sz w:val="24"/>
          <w:szCs w:val="24"/>
          <w:lang w:val="tr-TR"/>
        </w:rPr>
        <w:t xml:space="preserve">” esas alınarak değerlendirilir. </w:t>
      </w:r>
    </w:p>
    <w:tbl>
      <w:tblPr>
        <w:tblpPr w:leftFromText="180" w:rightFromText="180" w:vertAnchor="text" w:horzAnchor="margin" w:tblpXSpec="center" w:tblpY="25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2"/>
        <w:gridCol w:w="4806"/>
      </w:tblGrid>
      <w:tr w:rsidR="0042702C" w:rsidRPr="00BA263B" w:rsidTr="0042702C">
        <w:tc>
          <w:tcPr>
            <w:tcW w:w="5792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Kriter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SP Etkisi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 defa Erasmus Personel Hareketliliği programından faydalanacak olmak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+ 15</w:t>
            </w: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</w:p>
        </w:tc>
      </w:tr>
      <w:tr w:rsidR="0042702C" w:rsidRPr="00BA263B" w:rsidTr="00EA422D">
        <w:trPr>
          <w:trHeight w:val="2426"/>
        </w:trPr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Yabancı Dil Puanı</w:t>
            </w:r>
          </w:p>
          <w:p w:rsidR="004C3456" w:rsidRDefault="004C3456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KPDS, ÜDS, YDS veya </w:t>
            </w:r>
            <w:r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Türkiye Devlet Üniversitelerinden alınmış yabancı dil sonuç belgesi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</w:t>
            </w:r>
            <w:r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42702C"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sınavlara eşdeğerliği kabul edilen uluslararası sınavların puanları değerlendirmeye alınır. </w:t>
            </w:r>
            <w:r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:rsidR="0042702C" w:rsidRDefault="00C625D5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Lisans, Yüksek Lisans veya D</w:t>
            </w:r>
            <w:r w:rsidR="004C3456"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oktora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sından birini</w:t>
            </w:r>
            <w:r w:rsidR="004C3456"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dersin verileceği dilde eğitim veren kurum/ülkede tamamlam</w:t>
            </w:r>
            <w:r w:rsidR="004C3456"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ış olan</w:t>
            </w:r>
            <w:r w:rsid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ancak yabancı dil belgesi ibraz etmeyen personelin sınav puanı B2 olarak kabul edilecektir.</w:t>
            </w:r>
          </w:p>
          <w:p w:rsidR="00C625D5" w:rsidRDefault="00C625D5" w:rsidP="00C625D5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Dersin verileceği dilin anadil olduğu ülkede kesintisiz 6 ay yurtdışı deneyimi olan </w:t>
            </w:r>
            <w:r w:rsidR="0033124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(belgelemek koşuluyla)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ancak yabancı dil belgesi ibraz etmeyen personelin sınav puanı B2 olarak kabul edilecektir.</w:t>
            </w:r>
          </w:p>
          <w:p w:rsidR="00EA422D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TOEFL sınavları için ÖSYM tarafından bel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irlenmiş </w:t>
            </w:r>
            <w:r w:rsidR="00EA4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karşılıklar kullanılır</w:t>
            </w:r>
          </w:p>
          <w:p w:rsidR="004C3456" w:rsidRPr="00BA263B" w:rsidRDefault="004C3456" w:rsidP="004C3456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806" w:type="dxa"/>
          </w:tcPr>
          <w:tbl>
            <w:tblPr>
              <w:tblpPr w:leftFromText="180" w:rightFromText="180" w:vertAnchor="text" w:horzAnchor="margin" w:tblpXSpec="center" w:tblpY="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710"/>
            </w:tblGrid>
            <w:tr w:rsidR="00B00B5F" w:rsidRPr="00EA422D" w:rsidTr="00B00B5F">
              <w:tc>
                <w:tcPr>
                  <w:tcW w:w="13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SINAV PUANI</w:t>
                  </w:r>
                </w:p>
              </w:tc>
              <w:tc>
                <w:tcPr>
                  <w:tcW w:w="17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ERASMUS PUANI</w:t>
                  </w:r>
                </w:p>
              </w:tc>
            </w:tr>
            <w:tr w:rsidR="00B00B5F" w:rsidRPr="00EA422D" w:rsidTr="00B00B5F">
              <w:tc>
                <w:tcPr>
                  <w:tcW w:w="13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75-80</w:t>
                  </w:r>
                </w:p>
              </w:tc>
              <w:tc>
                <w:tcPr>
                  <w:tcW w:w="17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+ 15</w:t>
                  </w:r>
                </w:p>
              </w:tc>
            </w:tr>
            <w:tr w:rsidR="00B00B5F" w:rsidRPr="00EA422D" w:rsidTr="00B00B5F">
              <w:tc>
                <w:tcPr>
                  <w:tcW w:w="13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81-90</w:t>
                  </w:r>
                </w:p>
              </w:tc>
              <w:tc>
                <w:tcPr>
                  <w:tcW w:w="17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+ 20</w:t>
                  </w:r>
                </w:p>
              </w:tc>
            </w:tr>
            <w:tr w:rsidR="00B00B5F" w:rsidRPr="00EA422D" w:rsidTr="00B00B5F">
              <w:tc>
                <w:tcPr>
                  <w:tcW w:w="13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91-100</w:t>
                  </w:r>
                </w:p>
              </w:tc>
              <w:tc>
                <w:tcPr>
                  <w:tcW w:w="17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+ 25</w:t>
                  </w:r>
                </w:p>
              </w:tc>
            </w:tr>
          </w:tbl>
          <w:p w:rsidR="0042702C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Daha önce ders verme hareketliliğinden faydalanmamış </w:t>
            </w:r>
            <w:r w:rsidRPr="00B00B5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bölüm/anabilim dalı/programından </w:t>
            </w: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olmak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Daha önce hareketlilik faaliyetlerinde yer almayan bir </w:t>
            </w:r>
            <w:r w:rsidRPr="00B00B5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ülkedeki</w:t>
            </w: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yükseköğretim kurumuna gidecek olmak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00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Erasmus Programı bünyesinde her hangi bir basamakta görev </w:t>
            </w:r>
            <w:r w:rsidRPr="00B00B5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almış olmak. (Erasmus bölüm/fakülte koordinatörü vb.)      </w:t>
            </w:r>
          </w:p>
          <w:p w:rsidR="0042702C" w:rsidRPr="00BA263B" w:rsidRDefault="0042702C" w:rsidP="00427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                   </w:t>
            </w:r>
          </w:p>
        </w:tc>
        <w:tc>
          <w:tcPr>
            <w:tcW w:w="4806" w:type="dxa"/>
          </w:tcPr>
          <w:p w:rsidR="0042702C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  <w:p w:rsidR="0042702C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görev yılı için ayrıca</w:t>
            </w:r>
          </w:p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+ 5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Başvurduğu akademik yıl içinde gelen Erasmus öğrencileri için yabancı dilde ders vermek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Yurtdışı akademik tecrübesi bulunmamak (kongre, </w:t>
            </w:r>
            <w:proofErr w:type="gramStart"/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sempozyum</w:t>
            </w:r>
            <w:proofErr w:type="gramEnd"/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gibi kısa süreli ziyaretler </w:t>
            </w: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bu kapsamda değerlendirilmez)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+ 10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lastRenderedPageBreak/>
              <w:t>SCI-</w:t>
            </w:r>
            <w:proofErr w:type="spellStart"/>
            <w:r w:rsidRPr="00B00B5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Expanded</w:t>
            </w:r>
            <w:proofErr w:type="spellEnd"/>
            <w:r w:rsidRPr="00B00B5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SSCI veya AHCI kapsamındaki dergilerde yayınlanmış makale sayısı </w:t>
            </w: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(olgu, mektup, vb. hariç);</w:t>
            </w:r>
          </w:p>
        </w:tc>
        <w:tc>
          <w:tcPr>
            <w:tcW w:w="4806" w:type="dxa"/>
          </w:tcPr>
          <w:p w:rsidR="0042702C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D20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kapsamdaki yayın sayıları ve karşılık gelen puanları aşağıdaki tabloda sunulmuştur.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82"/>
              <w:gridCol w:w="1178"/>
              <w:gridCol w:w="1060"/>
            </w:tblGrid>
            <w:tr w:rsidR="0042702C" w:rsidRPr="0042702C" w:rsidTr="00037FA9">
              <w:tc>
                <w:tcPr>
                  <w:tcW w:w="2943" w:type="dxa"/>
                  <w:gridSpan w:val="2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Sosyal Bilimler</w:t>
                  </w:r>
                </w:p>
              </w:tc>
              <w:tc>
                <w:tcPr>
                  <w:tcW w:w="2977" w:type="dxa"/>
                  <w:gridSpan w:val="2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Fen Bilimleri</w:t>
                  </w:r>
                </w:p>
              </w:tc>
            </w:tr>
            <w:tr w:rsidR="0042702C" w:rsidRPr="0042702C" w:rsidTr="00037FA9">
              <w:tc>
                <w:tcPr>
                  <w:tcW w:w="1526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Yayın sayısı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Puan</w:t>
                  </w:r>
                </w:p>
              </w:tc>
              <w:tc>
                <w:tcPr>
                  <w:tcW w:w="1560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Yayın sayısı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Puan</w:t>
                  </w:r>
                </w:p>
              </w:tc>
            </w:tr>
            <w:tr w:rsidR="0042702C" w:rsidRPr="0042702C" w:rsidTr="00037FA9">
              <w:tc>
                <w:tcPr>
                  <w:tcW w:w="1526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+ 5</w:t>
                  </w:r>
                </w:p>
              </w:tc>
              <w:tc>
                <w:tcPr>
                  <w:tcW w:w="1560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1 - 3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+ 5</w:t>
                  </w:r>
                </w:p>
              </w:tc>
            </w:tr>
            <w:tr w:rsidR="0042702C" w:rsidRPr="0042702C" w:rsidTr="00037FA9">
              <w:tc>
                <w:tcPr>
                  <w:tcW w:w="1526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+ 10</w:t>
                  </w:r>
                </w:p>
              </w:tc>
              <w:tc>
                <w:tcPr>
                  <w:tcW w:w="1560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4 - 6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+ 10</w:t>
                  </w:r>
                </w:p>
              </w:tc>
            </w:tr>
            <w:tr w:rsidR="0042702C" w:rsidRPr="0042702C" w:rsidTr="00037FA9">
              <w:tc>
                <w:tcPr>
                  <w:tcW w:w="1526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+ 15</w:t>
                  </w:r>
                </w:p>
              </w:tc>
              <w:tc>
                <w:tcPr>
                  <w:tcW w:w="1560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7 - 9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+15</w:t>
                  </w:r>
                </w:p>
              </w:tc>
            </w:tr>
            <w:tr w:rsidR="0042702C" w:rsidRPr="0042702C" w:rsidTr="00037FA9">
              <w:tc>
                <w:tcPr>
                  <w:tcW w:w="1526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+ 20</w:t>
                  </w:r>
                </w:p>
              </w:tc>
              <w:tc>
                <w:tcPr>
                  <w:tcW w:w="1560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10 ve fazla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33124C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+ 20</w:t>
                  </w:r>
                </w:p>
              </w:tc>
            </w:tr>
          </w:tbl>
          <w:p w:rsidR="0042702C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2702C" w:rsidRPr="00BA263B" w:rsidTr="0042702C">
        <w:tc>
          <w:tcPr>
            <w:tcW w:w="5792" w:type="dxa"/>
          </w:tcPr>
          <w:p w:rsidR="0042702C" w:rsidRPr="00EA422D" w:rsidRDefault="0042702C" w:rsidP="00EA422D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Başvuran adayın gitmek istediği üniversite ile gideceği dönemde </w:t>
            </w:r>
            <w:proofErr w:type="spellStart"/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Ondokuz</w:t>
            </w:r>
            <w:proofErr w:type="spellEnd"/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Mayıs Üniversitesi arasındaki karşılıklı </w:t>
            </w:r>
            <w:proofErr w:type="spellStart"/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kurumlararası</w:t>
            </w:r>
            <w:proofErr w:type="spellEnd"/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anlaşmayı (Erasmus </w:t>
            </w:r>
            <w:proofErr w:type="spellStart"/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Institutional</w:t>
            </w:r>
            <w:proofErr w:type="spellEnd"/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Agreement</w:t>
            </w:r>
            <w:proofErr w:type="spellEnd"/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) kendisinin gerçekleştirmiş olmak</w:t>
            </w:r>
          </w:p>
        </w:tc>
        <w:tc>
          <w:tcPr>
            <w:tcW w:w="4806" w:type="dxa"/>
          </w:tcPr>
          <w:p w:rsidR="0042702C" w:rsidRPr="00AD20D0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+ 10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EA422D" w:rsidRDefault="0042702C" w:rsidP="00EA422D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Daha önce giden personel için, her yapılan Erasmus Personel Hareketliği sonrası karşı kurum ile her ortak çalışma (ortak yayın, araştırma, etkinlik, kongre vb.)</w:t>
            </w:r>
          </w:p>
        </w:tc>
        <w:tc>
          <w:tcPr>
            <w:tcW w:w="4806" w:type="dxa"/>
          </w:tcPr>
          <w:p w:rsidR="0042702C" w:rsidRDefault="004C3456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+ 15</w:t>
            </w:r>
            <w:r w:rsidR="0042702C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Mücbir sebepler (ölüm, hastalık, afet vb.) dışında hakkından vazgeçmiş olma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20</w:t>
            </w: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önceki yıl programdan faydalanmış olmak</w:t>
            </w:r>
          </w:p>
        </w:tc>
        <w:tc>
          <w:tcPr>
            <w:tcW w:w="4806" w:type="dxa"/>
          </w:tcPr>
          <w:p w:rsidR="0042702C" w:rsidRPr="00BA263B" w:rsidRDefault="004C3456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- 25</w:t>
            </w:r>
            <w:r w:rsidR="0042702C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4270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 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İki yıl önce programdan faydalanmış olmak</w:t>
            </w:r>
          </w:p>
        </w:tc>
        <w:tc>
          <w:tcPr>
            <w:tcW w:w="4806" w:type="dxa"/>
          </w:tcPr>
          <w:p w:rsidR="0042702C" w:rsidRPr="00BA263B" w:rsidRDefault="004C3456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- 20</w:t>
            </w:r>
            <w:r w:rsidR="0042702C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4270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Üç yıl önce programdan faydalanmış olmak</w:t>
            </w:r>
          </w:p>
        </w:tc>
        <w:tc>
          <w:tcPr>
            <w:tcW w:w="4806" w:type="dxa"/>
          </w:tcPr>
          <w:p w:rsidR="0042702C" w:rsidRPr="00BA263B" w:rsidRDefault="004C3456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- 15</w:t>
            </w:r>
            <w:r w:rsidR="0042702C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4270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</w:t>
            </w:r>
          </w:p>
        </w:tc>
      </w:tr>
    </w:tbl>
    <w:p w:rsidR="00EA422D" w:rsidRDefault="00EA422D" w:rsidP="00BA26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42702C" w:rsidRPr="00EA422D" w:rsidRDefault="00EA422D" w:rsidP="00EA4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Akademik personelde p</w:t>
      </w:r>
      <w:r w:rsidRPr="00EA422D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uan eş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itliği durumunda sırayla a, b, c, d, e, f, g, h ve j maddelerine</w:t>
      </w:r>
      <w:r w:rsidRPr="00EA422D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göre öncelik sırası belirlenir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</w:p>
    <w:sectPr w:rsidR="0042702C" w:rsidRPr="00EA422D" w:rsidSect="0050139D">
      <w:headerReference w:type="even" r:id="rId8"/>
      <w:headerReference w:type="default" r:id="rId9"/>
      <w:footerReference w:type="even" r:id="rId10"/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1" w:rsidRDefault="00104C61">
      <w:pPr>
        <w:spacing w:after="0" w:line="240" w:lineRule="auto"/>
      </w:pPr>
      <w:r>
        <w:separator/>
      </w:r>
    </w:p>
  </w:endnote>
  <w:endnote w:type="continuationSeparator" w:id="0">
    <w:p w:rsidR="00104C61" w:rsidRDefault="0010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385034" w:rsidP="0056474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104C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1" w:rsidRDefault="00104C61">
      <w:pPr>
        <w:spacing w:after="0" w:line="240" w:lineRule="auto"/>
      </w:pPr>
      <w:r>
        <w:separator/>
      </w:r>
    </w:p>
  </w:footnote>
  <w:footnote w:type="continuationSeparator" w:id="0">
    <w:p w:rsidR="00104C61" w:rsidRDefault="0010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385034" w:rsidP="005647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104C61" w:rsidP="00A6329C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385034" w:rsidP="005647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3124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329C" w:rsidRDefault="00104C61" w:rsidP="00A6329C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3AFD"/>
    <w:multiLevelType w:val="hybridMultilevel"/>
    <w:tmpl w:val="F2402B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3"/>
    <w:rsid w:val="0009064B"/>
    <w:rsid w:val="000E6D3C"/>
    <w:rsid w:val="00104C61"/>
    <w:rsid w:val="0033124C"/>
    <w:rsid w:val="003617ED"/>
    <w:rsid w:val="00385034"/>
    <w:rsid w:val="0042702C"/>
    <w:rsid w:val="004C15B9"/>
    <w:rsid w:val="004C3456"/>
    <w:rsid w:val="00567C08"/>
    <w:rsid w:val="00594AC9"/>
    <w:rsid w:val="00726E5F"/>
    <w:rsid w:val="008B0885"/>
    <w:rsid w:val="00944A5A"/>
    <w:rsid w:val="00AD20D0"/>
    <w:rsid w:val="00B00B5F"/>
    <w:rsid w:val="00B46A23"/>
    <w:rsid w:val="00BA263B"/>
    <w:rsid w:val="00BF072C"/>
    <w:rsid w:val="00C32AC2"/>
    <w:rsid w:val="00C625D5"/>
    <w:rsid w:val="00C80C3F"/>
    <w:rsid w:val="00C9347B"/>
    <w:rsid w:val="00D51975"/>
    <w:rsid w:val="00DA0638"/>
    <w:rsid w:val="00E53EE1"/>
    <w:rsid w:val="00EA422D"/>
    <w:rsid w:val="00EC6AFD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385034"/>
  </w:style>
  <w:style w:type="paragraph" w:styleId="stbilgi">
    <w:name w:val="header"/>
    <w:basedOn w:val="Normal"/>
    <w:link w:val="s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A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385034"/>
  </w:style>
  <w:style w:type="paragraph" w:styleId="stbilgi">
    <w:name w:val="header"/>
    <w:basedOn w:val="Normal"/>
    <w:link w:val="s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A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Emine Bol Yazici</cp:lastModifiedBy>
  <cp:revision>2</cp:revision>
  <dcterms:created xsi:type="dcterms:W3CDTF">2016-10-14T06:31:00Z</dcterms:created>
  <dcterms:modified xsi:type="dcterms:W3CDTF">2016-10-14T06:31:00Z</dcterms:modified>
</cp:coreProperties>
</file>